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378" w:rsidRDefault="00320378" w:rsidP="00F46D6F">
      <w:pPr>
        <w:widowControl/>
        <w:shd w:val="clear" w:color="auto" w:fill="FFFFFF"/>
        <w:jc w:val="center"/>
        <w:rPr>
          <w:rFonts w:ascii="方正大标宋简体" w:eastAsia="方正大标宋简体" w:hAnsi="宋体"/>
          <w:b/>
          <w:bCs/>
          <w:color w:val="000000"/>
          <w:kern w:val="0"/>
          <w:sz w:val="44"/>
          <w:szCs w:val="44"/>
        </w:rPr>
      </w:pPr>
      <w:r>
        <w:rPr>
          <w:rFonts w:ascii="方正大标宋简体" w:eastAsia="方正大标宋简体" w:hAnsi="宋体" w:hint="eastAsia"/>
          <w:b/>
          <w:bCs/>
          <w:color w:val="000000"/>
          <w:kern w:val="0"/>
          <w:sz w:val="44"/>
          <w:szCs w:val="44"/>
        </w:rPr>
        <w:t>人文社会科学学院</w:t>
      </w:r>
      <w:r>
        <w:rPr>
          <w:rFonts w:ascii="方正大标宋简体" w:eastAsia="方正大标宋简体" w:hAnsi="宋体"/>
          <w:b/>
          <w:bCs/>
          <w:color w:val="000000"/>
          <w:kern w:val="0"/>
          <w:sz w:val="44"/>
          <w:szCs w:val="44"/>
        </w:rPr>
        <w:t>2016</w:t>
      </w:r>
      <w:r>
        <w:rPr>
          <w:rFonts w:ascii="方正大标宋简体" w:eastAsia="方正大标宋简体" w:hAnsi="宋体" w:hint="eastAsia"/>
          <w:b/>
          <w:bCs/>
          <w:color w:val="000000"/>
          <w:kern w:val="0"/>
          <w:sz w:val="44"/>
          <w:szCs w:val="44"/>
        </w:rPr>
        <w:t>年学生工作计划</w:t>
      </w:r>
    </w:p>
    <w:p w:rsidR="00320378" w:rsidRDefault="00320378" w:rsidP="00207E11">
      <w:pPr>
        <w:widowControl/>
        <w:adjustRightInd w:val="0"/>
        <w:snapToGrid w:val="0"/>
        <w:spacing w:line="540" w:lineRule="exact"/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>201</w:t>
      </w:r>
      <w:r w:rsidR="00207E11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年我院学生工作指导思想是：</w:t>
      </w:r>
      <w:r w:rsidRPr="00F46D6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全面贯彻党的十八届五中全会精神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以及习近平总书记系列重要讲话精神，</w:t>
      </w:r>
      <w:r w:rsidRPr="009119D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牢固树立五大发展理念，</w:t>
      </w:r>
      <w:r w:rsidRPr="00F46D6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围绕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学校</w:t>
      </w:r>
      <w:r w:rsidRPr="00F46D6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高水平“</w:t>
      </w:r>
      <w:r w:rsidRPr="00F46D6F">
        <w:rPr>
          <w:rFonts w:ascii="仿宋_GB2312" w:eastAsia="仿宋_GB2312" w:hAnsi="仿宋" w:cs="仿宋"/>
          <w:color w:val="000000"/>
          <w:kern w:val="0"/>
          <w:sz w:val="32"/>
          <w:szCs w:val="32"/>
        </w:rPr>
        <w:t>211</w:t>
      </w:r>
      <w:r w:rsidRPr="00F46D6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工程”大学建设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，认真落实“立德树人”根本任务，不断提高思想政治工作质量和水平，全面服务大学生成长成才。</w:t>
      </w:r>
    </w:p>
    <w:p w:rsidR="00320378" w:rsidRPr="00E96678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E96678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一、以思想政治教育为立足点，推进社会主义核心价值观教育</w:t>
      </w:r>
    </w:p>
    <w:p w:rsidR="00320378" w:rsidRPr="00E96678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E96678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、扎实做好学生党建工作</w:t>
      </w:r>
    </w:p>
    <w:p w:rsidR="00320378" w:rsidRPr="00E96678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开展好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两学一做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学习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教育，</w:t>
      </w:r>
      <w:r w:rsidRPr="00A93A9E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教育引导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学生</w:t>
      </w:r>
      <w:r w:rsidRPr="00A93A9E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党员尊崇党章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、</w:t>
      </w:r>
      <w:r w:rsidRPr="00A93A9E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遵守党规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，以</w:t>
      </w:r>
      <w:r w:rsidRPr="00A93A9E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习近平总书记系列重要讲话精神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武装头脑，</w:t>
      </w:r>
      <w:r w:rsidRPr="00916DE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指导实践、推动工作，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坚持问题导向，</w:t>
      </w:r>
      <w:r w:rsidRPr="00A93A9E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着力解决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学生</w:t>
      </w:r>
      <w:r w:rsidRPr="00A93A9E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党员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中存在的问题，努力使广大党员进一步</w:t>
      </w:r>
      <w:r w:rsidRPr="00A93A9E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坚定理想信念、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增强政治意识</w:t>
      </w:r>
      <w:r w:rsidRPr="00A93A9E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、树立清风正气、勇于担当作为，充分发挥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好</w:t>
      </w:r>
      <w:r w:rsidRPr="00A93A9E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先锋模范作用。</w:t>
      </w:r>
      <w:r w:rsidRPr="009119D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学习贯彻《中共福州大学委员会关于加强基层服务型党组织建设的实施意见》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</w:t>
      </w:r>
      <w:r w:rsidRPr="00E10563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充分发挥党员主体作用，创造性地开展服务型基层党组织建设。</w:t>
      </w:r>
      <w:r w:rsidRPr="00660D3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深入开展共建共创活动和支部“立项活动”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积极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培育党建品牌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。认真</w:t>
      </w:r>
      <w:r w:rsidRPr="00660D3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落实《福州大学教工、学生党支部工作若干规定》，加强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学生</w:t>
      </w:r>
      <w:r w:rsidRPr="00660D3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党支部建设，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抓好</w:t>
      </w:r>
      <w:r w:rsidRPr="00FB1B27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党内生活常态化运行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学习和执行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《福州大学发展党员实用工作手册》新规定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、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新要求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切实完善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工作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机制，规范党员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发展工作，提高党员发展质量。</w:t>
      </w:r>
    </w:p>
    <w:p w:rsidR="00320378" w:rsidRPr="00E96678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E96678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lastRenderedPageBreak/>
        <w:t>2</w:t>
      </w:r>
      <w:r w:rsidR="00434EC0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以中华优秀传统文化教育为抓手，深化社会主义核心价值观教育</w:t>
      </w:r>
    </w:p>
    <w:p w:rsidR="00320378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深入贯彻</w:t>
      </w:r>
      <w:r w:rsidRPr="00E1381B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中央宣传部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、</w:t>
      </w:r>
      <w:r w:rsidRPr="00E1381B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中央文明办印发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的</w:t>
      </w:r>
      <w:r w:rsidRPr="00E1381B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《培育和践行社会主义核心价值观行动方案》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和《中共教育部党组关于教育系统深入开展爱国主义教育的实施意见》等文件精神，</w:t>
      </w:r>
      <w:r w:rsidRPr="005C439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立足中华优秀传统文化，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进一步</w:t>
      </w:r>
      <w:r w:rsidRPr="005C439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挖掘中华文化的精神和价值，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充分利用高水平大学建设文化建设专项、传统文化节等教育平台，依托学科优势，</w:t>
      </w:r>
      <w:r w:rsidRPr="005C439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精心设计开展结合当今时代要求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、大学生</w:t>
      </w:r>
      <w:r w:rsidRPr="005C439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喜闻乐见的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学习和</w:t>
      </w:r>
      <w:r w:rsidRPr="005C439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实践活动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重点抓好爱国主义教育和诚信教育，扎实开展国家意识、法治意识和社会责任意识教育，培育传承良好家风家教、校风校训，大力抓好《林则徐》、《创·梦》话剧编创工作，开展好人文知识竞赛、国学经典诵读大赛、国学讲堂、非遗进校园、文化进社区、推普周等活动，</w:t>
      </w:r>
      <w:r w:rsidRPr="005C439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努力推进社会主义核心价值观学习教育实践系统化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、</w:t>
      </w:r>
      <w:r w:rsidRPr="005C439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具体化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</w:t>
      </w:r>
      <w:r w:rsidRPr="005C439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使社会主义核心价值观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的要求</w:t>
      </w:r>
      <w:r w:rsidRPr="005C439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内化于心、外化于行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</w:t>
      </w:r>
      <w:r w:rsidRPr="005C439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成为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人文学子</w:t>
      </w:r>
      <w:r w:rsidRPr="005C439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的群体意识和共同行动。</w:t>
      </w:r>
    </w:p>
    <w:p w:rsidR="00320378" w:rsidRPr="00E96678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E96678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3</w:t>
      </w:r>
      <w:r w:rsidR="00434EC0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</w:t>
      </w:r>
      <w:r w:rsidRPr="00E96678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打造“互联网</w:t>
      </w:r>
      <w:r w:rsidRPr="00E96678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+</w:t>
      </w:r>
      <w:r w:rsidRPr="00E96678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”思想政治教育新形态</w:t>
      </w:r>
    </w:p>
    <w:p w:rsidR="00320378" w:rsidRPr="00E96678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在“互联网</w:t>
      </w:r>
      <w:r w:rsidRPr="00E96678">
        <w:rPr>
          <w:rFonts w:ascii="仿宋_GB2312" w:eastAsia="仿宋_GB2312" w:hAnsi="仿宋" w:cs="仿宋"/>
          <w:color w:val="000000"/>
          <w:kern w:val="0"/>
          <w:sz w:val="32"/>
          <w:szCs w:val="32"/>
        </w:rPr>
        <w:t>+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”的新形态下，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积极配合“福大易班”建设，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主动占领网络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思想政治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教育阵地。进一步完善新媒体相关管理及考评制度，将主题教育、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班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团建设、社会实践、志愿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服务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、校园文化建设与微博、微信、</w:t>
      </w:r>
      <w:r w:rsidRPr="00E96678">
        <w:rPr>
          <w:rFonts w:ascii="仿宋_GB2312" w:eastAsia="仿宋_GB2312" w:hAnsi="仿宋" w:cs="仿宋"/>
          <w:color w:val="000000"/>
          <w:kern w:val="0"/>
          <w:sz w:val="32"/>
          <w:szCs w:val="32"/>
        </w:rPr>
        <w:t>QQ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说说、易班、数字团建五类微阵地相结合，形成良好的网络教育微文化。继续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lastRenderedPageBreak/>
        <w:t>做好以卡通“文宝”的形象微信平台的信息发布与微信团队建设，利用新媒体平台宣传活动，扩大微信、微博、数字团建等平台信息的关注度及影响力。</w:t>
      </w:r>
    </w:p>
    <w:p w:rsidR="00320378" w:rsidRPr="00E96678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E96678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4</w:t>
      </w:r>
      <w:r w:rsidR="00434EC0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</w:t>
      </w:r>
      <w:r w:rsidRPr="00E96678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抓好日常思想政治教育</w:t>
      </w:r>
    </w:p>
    <w:p w:rsidR="00320378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组织学生认真学习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十八届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五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中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全会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精神及习近平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总书记系列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讲话精神，不断提高学生的政治觉悟和理论水平。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以中国共产党成立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>95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周年、中国工农红军长征胜利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周年等重大纪念日以及三月雷锋月、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五</w:t>
      </w:r>
      <w:r w:rsidRPr="00E96678">
        <w:rPr>
          <w:rFonts w:ascii="宋体" w:cs="宋体"/>
          <w:color w:val="000000"/>
          <w:kern w:val="0"/>
          <w:sz w:val="32"/>
          <w:szCs w:val="32"/>
        </w:rPr>
        <w:t>•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四青年节等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重要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节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点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为契机，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抓好中国特色社会主义教育和“中国梦”教育，以党团活动为载体，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在全院学生中广泛开展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学习宣传、志愿服务等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活动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以行为引导、典型示范、榜样感化为重点，加强道德规范教育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引导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学生追求高尚的思想道德情操、健康的文化生活情趣、高雅的精神品位</w:t>
      </w:r>
      <w:r w:rsidRPr="00E96678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</w:t>
      </w:r>
    </w:p>
    <w:p w:rsidR="00320378" w:rsidRPr="00AD56EF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4D11B4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二、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以创新创业教育为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着力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点，全面提升创新创业工作水平</w:t>
      </w:r>
    </w:p>
    <w:p w:rsidR="00320378" w:rsidRPr="00AD56EF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1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、培育扶持创业团队，孵化优秀创业项目</w:t>
      </w:r>
    </w:p>
    <w:p w:rsidR="00320378" w:rsidRPr="00AD56EF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加强沟通和协调，积极落实福州大学福友阁创业基地运营项目的落地运行。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建立创业项目库和创业团队库，促进团队与项目的对接。对已经投入实践的创业项目定期进行跟踪和指导，为条件成熟的创业团队配备创业导师，提供政策指导、创业培训、项目开发、风险评估、孵化扶持等“一条龙”服务。充分利用学院现有条件与资源，鼓励学生创业团队入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lastRenderedPageBreak/>
        <w:t>驻创业实验室和孵化基地，对入驻实验室的创业团队进行定期评审，配备创业导师有针对性的全程指导并给予适当经费支持。做好创新创业实践基地和工作室的设备到位、进仓和报销工作，建立设备管理制度，力争每年培育出</w:t>
      </w:r>
      <w:r w:rsidRPr="00AD56EF">
        <w:rPr>
          <w:rFonts w:ascii="仿宋_GB2312" w:eastAsia="仿宋_GB2312" w:hAnsi="仿宋" w:cs="仿宋"/>
          <w:color w:val="000000"/>
          <w:kern w:val="0"/>
          <w:sz w:val="32"/>
          <w:szCs w:val="32"/>
        </w:rPr>
        <w:t>1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至</w:t>
      </w:r>
      <w:r w:rsidRPr="00AD56EF">
        <w:rPr>
          <w:rFonts w:ascii="仿宋_GB2312" w:eastAsia="仿宋_GB2312" w:hAnsi="仿宋" w:cs="仿宋"/>
          <w:color w:val="000000"/>
          <w:kern w:val="0"/>
          <w:sz w:val="32"/>
          <w:szCs w:val="32"/>
        </w:rPr>
        <w:t>2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支优秀的大学生创业团队并最终走上市场化运行道路。</w:t>
      </w:r>
    </w:p>
    <w:p w:rsidR="00320378" w:rsidRPr="00AD56EF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2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、扎实做好服务工作，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推进专业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创业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工作开展</w:t>
      </w:r>
    </w:p>
    <w:p w:rsidR="00320378" w:rsidRPr="00AD56EF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认真承办好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校公益创业大赛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以社会学本科专业与社会工作硕士专业为试点，促进创新创业与专业学习实践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相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融合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。做好校公益项目培训课程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相关工作，制定富有特色的培训方案，巩固创业培训效果。开办“创业精英班”，完成创业通识、创业技能、创业实战的培训，邀请优秀培训导师担任学生创新创业团队指导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教师，在学生创新创业过程中给予指导，保障各创新创业团队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顺利创业。</w:t>
      </w:r>
    </w:p>
    <w:p w:rsidR="00320378" w:rsidRPr="00AD56EF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3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、营造创业浓厚氛围，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培育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创新创业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文化</w:t>
      </w:r>
    </w:p>
    <w:p w:rsidR="00320378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精心策划，认真组织，全力承办好</w:t>
      </w:r>
      <w:r w:rsidRPr="00AD56EF">
        <w:rPr>
          <w:rFonts w:ascii="仿宋_GB2312" w:eastAsia="仿宋_GB2312" w:hAnsi="仿宋" w:cs="仿宋"/>
          <w:color w:val="000000"/>
          <w:kern w:val="0"/>
          <w:sz w:val="32"/>
          <w:szCs w:val="32"/>
        </w:rPr>
        <w:t>2016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年“创青春”福建省大学生创业大赛闭幕晚会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重视创新创业软环境建设，继续开展创业讲座、创业沙龙、创新创业教育成果展等活动，充分利用宣传栏和新媒体等媒介宣传创业大学生典型事迹，激发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学生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创新活力，积极营造浓郁的创新创业文化氛围。加大创新创业平台及各工作室的建设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拟在创新创业实验室平台下，下设公益创业室、文创室、心理工作室、原创音乐工作室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搭建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创业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交流平台，加强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创新创业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骨干培训，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lastRenderedPageBreak/>
        <w:t>指导开展切实有效、深入人心的创业类活动。</w:t>
      </w:r>
    </w:p>
    <w:p w:rsidR="00320378" w:rsidRPr="004D11B4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三、</w:t>
      </w:r>
      <w:r w:rsidRPr="004D11B4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全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面</w:t>
      </w:r>
      <w:r w:rsidRPr="004D11B4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加强学风建设，推进学生发展教育与管理</w:t>
      </w:r>
    </w:p>
    <w:p w:rsidR="00320378" w:rsidRPr="004D11B4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4D11B4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1</w:t>
      </w:r>
      <w:r w:rsidRPr="004D11B4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、夯实做好学风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建设</w:t>
      </w:r>
      <w:r w:rsidRPr="004D11B4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管理工作</w:t>
      </w:r>
    </w:p>
    <w:p w:rsidR="00320378" w:rsidRPr="00AA41F1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进一步发挥好我院“学风建设指导小组”、“学风建设工作小组”作用，定期召开学风分析部署研究会。完善和落实</w:t>
      </w:r>
      <w:r w:rsidRPr="00A933B6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《人文学院学风基础建设检评办法》</w:t>
      </w:r>
      <w:r w:rsidRPr="00AA41F1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，加大学风督察工作力度，抓</w:t>
      </w:r>
      <w:bookmarkStart w:id="0" w:name="_GoBack"/>
      <w:bookmarkEnd w:id="0"/>
      <w:r w:rsidRPr="00AA41F1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好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宿舍内务卫生、安全管理、</w:t>
      </w:r>
      <w:r w:rsidRPr="00AA41F1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课堂纪律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等工作。完善班主任制度、导师制度，探索低年级公共基础课助教制度，</w:t>
      </w:r>
      <w:r w:rsidRPr="00AA41F1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加强与课任教师、导师的沟通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</w:t>
      </w:r>
      <w:r w:rsidRPr="00AA41F1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注重学习教育、学习管理、学习反馈，定期做好学情分析，引导学生开展学习互帮互助活动，不断提高学生公共基础课程通过率。加强诚信考试宣传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教育</w:t>
      </w:r>
      <w:r w:rsidRPr="00AA41F1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，做好辅导员考场巡考工作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</w:t>
      </w:r>
      <w:r w:rsidRPr="00AA41F1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抓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好</w:t>
      </w:r>
      <w:r w:rsidRPr="00AA41F1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考风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考纪</w:t>
      </w:r>
      <w:r w:rsidRPr="00AA41F1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做</w:t>
      </w:r>
      <w:r w:rsidRPr="00AA41F1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好考研动员工作，举办考研经验交流会，制作考研风云墙，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大力宣传表彰</w:t>
      </w:r>
      <w:r w:rsidRPr="00AA41F1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考研标兵班集体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、</w:t>
      </w:r>
      <w:r w:rsidRPr="00AA41F1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宿舍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和个人</w:t>
      </w:r>
      <w:r w:rsidRPr="00AA41F1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</w:t>
      </w:r>
    </w:p>
    <w:p w:rsidR="00320378" w:rsidRPr="004D11B4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4D11B4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2</w:t>
      </w:r>
      <w:r w:rsidRPr="004D11B4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、继续探索学生生涯发展教育模式</w:t>
      </w:r>
    </w:p>
    <w:p w:rsidR="00320378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在我院生涯发展教育管理工作“全系统、全要素、全过程”的基础上，进一步探索“体验式教育、个性化服务、动态式管理”的有效途径和办法，形成《人文学院大学生生涯发展工作指导书》。继续针对不同年级的学生，分类分阶段开展有针对性的生涯发展教育工作，以核心能力培养为导向，引导大一学生职业生涯探索，大二学生职业素养提升、大三学生逐步确认职业方向，大四学生提升职场适应能力。</w:t>
      </w:r>
      <w:r w:rsidRPr="009F76C3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lastRenderedPageBreak/>
        <w:t>多途径增强学生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对自身、</w:t>
      </w:r>
      <w:r w:rsidRPr="009F76C3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对职业、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对</w:t>
      </w:r>
      <w:r w:rsidRPr="009F76C3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行业和社会的认知能力，提高适合未来发展的思维能力、学习能力、拓展能力，帮助学生提升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核心竞争力，</w:t>
      </w:r>
      <w:r w:rsidRPr="009F76C3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促进学生在态度、价值、认知等方面的全面发展、高质量发展。</w:t>
      </w:r>
    </w:p>
    <w:p w:rsidR="00320378" w:rsidRPr="004D11B4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4D11B4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3</w:t>
      </w:r>
      <w:r w:rsidRPr="004D11B4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、做好新生教育管理工作</w:t>
      </w:r>
    </w:p>
    <w:p w:rsidR="00320378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8A455B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坚持以“育人为本”为核心，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不</w:t>
      </w:r>
      <w:r w:rsidRPr="008A455B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断完善工作机制，创新工作方法，紧抓学风建设。以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服务学生成长成才</w:t>
      </w:r>
      <w:r w:rsidRPr="008A455B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为导向，结合社会学、心理学、汉语言文学、音乐学学科特点，以“四导四重”为工作统筹，继续深入开展好“导行”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计划，重总结，重反馈，</w:t>
      </w:r>
      <w:r w:rsidRPr="008A455B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抓好日常管理，规范学习生活，促进新生教育管理出成效。</w:t>
      </w:r>
    </w:p>
    <w:p w:rsidR="00320378" w:rsidRPr="004D11B4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4D11B4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4</w:t>
      </w:r>
      <w:r w:rsidRPr="004D11B4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、做好毕业生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就业和管理</w:t>
      </w:r>
      <w:r w:rsidRPr="004D11B4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工作</w:t>
      </w:r>
    </w:p>
    <w:p w:rsidR="00320378" w:rsidRDefault="00320378" w:rsidP="00207E11">
      <w:pPr>
        <w:widowControl/>
        <w:shd w:val="clear" w:color="auto" w:fill="FFFFFF"/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7568DB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面对严峻的就业形式，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继续发扬</w:t>
      </w:r>
      <w:r w:rsidRPr="007568DB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我院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“全员育人”传统，</w:t>
      </w:r>
      <w:r w:rsidRPr="007568DB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积极动员，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认真谋划</w:t>
      </w:r>
      <w:r w:rsidRPr="007568DB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，加强对毕业生的就业引导和服务，全力做好毕业生就业工作。做实就业基础工作，广泛深入的对学生进行就业形势、就业政策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宣传，</w:t>
      </w:r>
      <w:r w:rsidRPr="007568DB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引导毕业生理性、冷静、辩证地看待就业形势，把握政策导向，转变就业观念。通过各类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教育实践</w:t>
      </w:r>
      <w:r w:rsidRPr="007568DB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活动，努力提升学生的就业能力和求职技巧。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强化毕业生日常管理，严格执行各项规章制度，做好毕业生文明离校各项工作，积极营造温馨和谐、安全稳定的毕业离校氛围。</w:t>
      </w:r>
    </w:p>
    <w:p w:rsidR="00320378" w:rsidRPr="00AD56EF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四、进一步做好日常管理工作</w:t>
      </w:r>
    </w:p>
    <w:p w:rsidR="00320378" w:rsidRPr="00AD56EF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lastRenderedPageBreak/>
        <w:t>1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抓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好安全稳定工作</w:t>
      </w:r>
    </w:p>
    <w:p w:rsidR="00320378" w:rsidRPr="00AD56EF" w:rsidRDefault="00320378" w:rsidP="00207E11">
      <w:pPr>
        <w:widowControl/>
        <w:shd w:val="clear" w:color="auto" w:fill="FFFFFF"/>
        <w:spacing w:line="500" w:lineRule="exact"/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牢固树立“安全第一，预防为主”的工作思路，开展全方位、多层面的安全教育活动，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通过召开段会、班会、班委会，不断向学生传递安全意识。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不定期检查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违规电器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，加强晚归抽查，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落实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安全责任制，加强交通、防火、防盗、防诈骗、防意外伤害等安全教育，提高学生安全防范和自我保护的意识和能力。</w:t>
      </w:r>
    </w:p>
    <w:p w:rsidR="00320378" w:rsidRPr="00AD56EF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2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加强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心理健康教育</w:t>
      </w:r>
    </w:p>
    <w:p w:rsidR="00320378" w:rsidRPr="00AD56EF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做好学生心理健康普及教育和心理辅导工作，开展班级心理团训，主动深入了解学生的心理健康状况，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重视特别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关注学生群体，及时疏导学生的心理困惑，预防危机事件发生，培养学生适应社会和心理自我调整的能力。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引导心理学社开展好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>5.25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心理健康月和</w:t>
      </w:r>
      <w:r>
        <w:rPr>
          <w:rFonts w:ascii="仿宋_GB2312" w:eastAsia="仿宋_GB2312" w:hAnsi="仿宋" w:cs="仿宋"/>
          <w:color w:val="000000"/>
          <w:kern w:val="0"/>
          <w:sz w:val="32"/>
          <w:szCs w:val="32"/>
        </w:rPr>
        <w:t>10.10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精神卫生日活动，为全校师生服务。</w:t>
      </w:r>
    </w:p>
    <w:p w:rsidR="00320378" w:rsidRPr="00AD56EF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3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做好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资助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育人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工作</w:t>
      </w:r>
    </w:p>
    <w:p w:rsidR="00320378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落实精准资助的精神，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认真做好家庭经济困难大学生的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认定、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建档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工作，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公平、公正、公开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地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落实国家及学校各项资助政策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进一步拓宽勤工助学岗位渠道，为家庭经济困难大学生排扰解难。利用生动活泼的工作载体，把经济上的帮扶与思想教育、学习教育结合起来，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激励学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生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奋发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自强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、立志成才，回报社会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</w:t>
      </w:r>
    </w:p>
    <w:p w:rsidR="00320378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BC06E5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4</w:t>
      </w:r>
      <w:r w:rsidRPr="00BC06E5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加强</w:t>
      </w:r>
      <w:r w:rsidRPr="00BC06E5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研究生教育管理</w:t>
      </w:r>
    </w:p>
    <w:p w:rsidR="00320378" w:rsidRPr="00C87D14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承办</w:t>
      </w:r>
      <w:r w:rsidRPr="00C87D1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好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学校</w:t>
      </w:r>
      <w:r w:rsidRPr="00C87D1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“三助”征文大赛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、</w:t>
      </w:r>
      <w:r w:rsidRPr="00C87D1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“研究生自然辩证法”</w:t>
      </w:r>
      <w:r w:rsidRPr="00C87D1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lastRenderedPageBreak/>
        <w:t>演讲赛等工作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。积极动员研究生参加各类学术实践活动，提高科研能力</w:t>
      </w:r>
      <w:r w:rsidRPr="00C87D1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，积极动员社工类研究生将自身课题研究与学校公益创业大赛相结合。加强研究生学术规范与学术道德建设，开展“争鸣论坛”等学术活动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</w:t>
      </w:r>
      <w:r w:rsidRPr="00C87D1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开展“研究生羽毛球赛”、“毕业送旧”等丰富研究生身心健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康的文体活动，加强研究生之间的沟通交流。抓好研究生干部队伍建设</w:t>
      </w:r>
      <w:r w:rsidRPr="00C87D1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。搭建新媒体平台，宣传我院研究生风采，发布重要信息，服务于在外实习研究生以及在职研究生。做好毕业鉴定、派遣、党组织关系转接、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档案整理、</w:t>
      </w:r>
      <w:r w:rsidRPr="00C87D14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寄送等研究生毕业管理工作。</w:t>
      </w:r>
    </w:p>
    <w:p w:rsidR="00320378" w:rsidRPr="00AD56EF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五、发挥学院特色，丰富校园文化建设</w:t>
      </w:r>
    </w:p>
    <w:p w:rsidR="00320378" w:rsidRPr="00AD56EF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1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积极开展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文化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科技体育活动</w:t>
      </w:r>
    </w:p>
    <w:p w:rsidR="00320378" w:rsidRPr="00AD56EF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继续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落实好高水平大学建设文化艺术专项相关任务，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组织学生参加校文化艺术节，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举办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各类主题音乐会，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承办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校廉政主题辩论赛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等活动，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打造人文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文化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品牌。积极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组织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学生开展课外学术科技活动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和调研实践活动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，鼓励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学生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参加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正规组织的社会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调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查活动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与赛事，不断为创新人才的培养、拔尖人才的脱颖而出提供良好条件。积极组织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学生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参加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学校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各类体育赛事，举办篮球赛、拔河比赛等丰富多彩的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体育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运动比赛，丰富学生第二课堂。</w:t>
      </w:r>
    </w:p>
    <w:p w:rsidR="00320378" w:rsidRPr="00AD56EF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2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加强</w:t>
      </w:r>
      <w:r w:rsidRPr="00AD56EF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志愿服务品牌建设</w:t>
      </w:r>
    </w:p>
    <w:p w:rsidR="00320378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做好青年志愿者“树形象、创品牌、抓项目”的工作，完善志愿服务体系，实现我院志愿服务工作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向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规范化、制度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lastRenderedPageBreak/>
        <w:t>化发展。通过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举办前往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厚美、星光等小学支教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，走进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福利院、敬老院系列志愿服务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等活动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，提高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学生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对志愿服务的认识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</w:t>
      </w:r>
      <w:r w:rsidRPr="00AD56EF">
        <w:rPr>
          <w:rFonts w:ascii="仿宋_GB2312" w:eastAsia="仿宋_GB2312" w:hAnsi="仿宋" w:cs="仿宋"/>
          <w:color w:val="000000"/>
          <w:kern w:val="0"/>
          <w:sz w:val="32"/>
          <w:szCs w:val="32"/>
        </w:rPr>
        <w:t xml:space="preserve"> </w:t>
      </w:r>
      <w:r w:rsidRPr="00AD56EF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以学生暑期社会实践为载体，积极开展丰富多彩的主题社会实践活动。着手建设学生社会实践基地，重点组建依托学院特色的暑期实践队伍，如文艺下乡、社会调研、公益创业、传统文化等为主题的实践队伍，保证社会实践活动的制度化、经常化，形成长效机制。继续深入开展社会实践交流、评比、表彰和宣传总结工作，扩大实践教育的影响面。</w:t>
      </w:r>
    </w:p>
    <w:p w:rsidR="00320378" w:rsidRPr="0003280D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03280D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六、</w:t>
      </w:r>
      <w:r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推进学生工作</w:t>
      </w:r>
      <w:r w:rsidRPr="0003280D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队伍建设</w:t>
      </w:r>
    </w:p>
    <w:p w:rsidR="00320378" w:rsidRPr="0003280D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03280D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1</w:t>
      </w:r>
      <w:r w:rsidRPr="0003280D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、打造辅导员队伍专业化</w:t>
      </w:r>
    </w:p>
    <w:p w:rsidR="00320378" w:rsidRDefault="00320378" w:rsidP="00207E11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3C3927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学习和落实《福州大学辅导员队伍建设规定》，认真执行《福州大学辅导员日常工作十条》和“七项制度”，鼓励辅导员积极争取各级课题立项，支持辅导员外出参加培训，促进辅导员职业能力与科研能力提升。优化团队梯队建设，切实加强对兼职辅导员的培养培训，做好专职辅导员对兼职辅导员传帮带工作，营造专兼职辅导员协同发展氛围。</w:t>
      </w:r>
    </w:p>
    <w:p w:rsidR="00320378" w:rsidRPr="0003280D" w:rsidRDefault="00320378" w:rsidP="00207E11">
      <w:pPr>
        <w:ind w:firstLineChars="200" w:firstLine="643"/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</w:pPr>
      <w:r w:rsidRPr="0003280D">
        <w:rPr>
          <w:rFonts w:ascii="仿宋_GB2312" w:eastAsia="仿宋_GB2312" w:hAnsi="仿宋" w:cs="仿宋"/>
          <w:b/>
          <w:color w:val="000000"/>
          <w:kern w:val="0"/>
          <w:sz w:val="32"/>
          <w:szCs w:val="32"/>
        </w:rPr>
        <w:t>2</w:t>
      </w:r>
      <w:r w:rsidRPr="0003280D">
        <w:rPr>
          <w:rFonts w:ascii="仿宋_GB2312" w:eastAsia="仿宋_GB2312" w:hAnsi="仿宋" w:cs="仿宋" w:hint="eastAsia"/>
          <w:b/>
          <w:color w:val="000000"/>
          <w:kern w:val="0"/>
          <w:sz w:val="32"/>
          <w:szCs w:val="32"/>
        </w:rPr>
        <w:t>、加强学生骨干队伍建设</w:t>
      </w:r>
    </w:p>
    <w:p w:rsidR="00320378" w:rsidRPr="008F6FA6" w:rsidRDefault="00320378" w:rsidP="00DB1596">
      <w:pPr>
        <w:ind w:firstLineChars="200" w:firstLine="640"/>
        <w:rPr>
          <w:rFonts w:ascii="仿宋_GB2312" w:eastAsia="仿宋_GB2312" w:hAnsi="仿宋" w:cs="仿宋"/>
          <w:color w:val="000000"/>
          <w:kern w:val="0"/>
          <w:sz w:val="32"/>
          <w:szCs w:val="32"/>
        </w:rPr>
      </w:pPr>
      <w:r w:rsidRPr="003C3927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以培养学生干部的德、智为基础，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强化</w:t>
      </w:r>
      <w:r w:rsidRPr="003C3927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思想引导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和实践锻炼</w:t>
      </w:r>
      <w:r w:rsidRPr="003C3927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，加强学生干部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工作能力</w:t>
      </w:r>
      <w:r w:rsidRPr="003C3927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培养</w:t>
      </w:r>
      <w:r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。进一步规范学生干部选拔、聘用、管理、考核工作，明确学生干部职责，</w:t>
      </w:r>
      <w:r w:rsidRPr="003C3927">
        <w:rPr>
          <w:rFonts w:ascii="仿宋_GB2312" w:eastAsia="仿宋_GB2312" w:hAnsi="仿宋" w:cs="仿宋" w:hint="eastAsia"/>
          <w:color w:val="000000"/>
          <w:kern w:val="0"/>
          <w:sz w:val="32"/>
          <w:szCs w:val="32"/>
        </w:rPr>
        <w:t>教育引导学生干部牢固树立“服务同学”的理念，立足本职岗位，发挥“主体”作用，做好各项工作。</w:t>
      </w:r>
    </w:p>
    <w:sectPr w:rsidR="00320378" w:rsidRPr="008F6FA6" w:rsidSect="00381B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A51" w:rsidRDefault="00107A51" w:rsidP="002E4616">
      <w:r>
        <w:separator/>
      </w:r>
    </w:p>
  </w:endnote>
  <w:endnote w:type="continuationSeparator" w:id="1">
    <w:p w:rsidR="00107A51" w:rsidRDefault="00107A51" w:rsidP="002E4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A51" w:rsidRDefault="00107A51" w:rsidP="002E4616">
      <w:r>
        <w:separator/>
      </w:r>
    </w:p>
  </w:footnote>
  <w:footnote w:type="continuationSeparator" w:id="1">
    <w:p w:rsidR="00107A51" w:rsidRDefault="00107A51" w:rsidP="002E46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B7A4B"/>
    <w:multiLevelType w:val="hybridMultilevel"/>
    <w:tmpl w:val="DF765A5A"/>
    <w:lvl w:ilvl="0" w:tplc="BEAA06A2">
      <w:start w:val="1"/>
      <w:numFmt w:val="decimal"/>
      <w:lvlText w:val="%1、"/>
      <w:lvlJc w:val="left"/>
      <w:pPr>
        <w:ind w:left="135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">
    <w:nsid w:val="273C5206"/>
    <w:multiLevelType w:val="hybridMultilevel"/>
    <w:tmpl w:val="CDE45664"/>
    <w:lvl w:ilvl="0" w:tplc="72360052">
      <w:start w:val="1"/>
      <w:numFmt w:val="decimal"/>
      <w:lvlText w:val="%1、"/>
      <w:lvlJc w:val="left"/>
      <w:pPr>
        <w:ind w:left="720" w:hanging="360"/>
      </w:pPr>
      <w:rPr>
        <w:rFonts w:cs="Times New Roman" w:hint="default"/>
      </w:rPr>
    </w:lvl>
    <w:lvl w:ilvl="1" w:tplc="AC0276FA">
      <w:start w:val="2"/>
      <w:numFmt w:val="decimal"/>
      <w:lvlText w:val="%2、"/>
      <w:lvlJc w:val="left"/>
      <w:pPr>
        <w:ind w:left="11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2">
    <w:nsid w:val="28B26ED4"/>
    <w:multiLevelType w:val="hybridMultilevel"/>
    <w:tmpl w:val="B61A9CFA"/>
    <w:lvl w:ilvl="0" w:tplc="EA02EB26">
      <w:start w:val="1"/>
      <w:numFmt w:val="decimal"/>
      <w:lvlText w:val="%1、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">
    <w:nsid w:val="3E8F3701"/>
    <w:multiLevelType w:val="hybridMultilevel"/>
    <w:tmpl w:val="1C900BBC"/>
    <w:lvl w:ilvl="0" w:tplc="DBD88A6E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608221C6"/>
    <w:multiLevelType w:val="hybridMultilevel"/>
    <w:tmpl w:val="27868B32"/>
    <w:lvl w:ilvl="0" w:tplc="B5E0E112">
      <w:start w:val="1"/>
      <w:numFmt w:val="decimal"/>
      <w:lvlText w:val="%1、"/>
      <w:lvlJc w:val="left"/>
      <w:pPr>
        <w:ind w:left="6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9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5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6D6F"/>
    <w:rsid w:val="000028F2"/>
    <w:rsid w:val="0003280D"/>
    <w:rsid w:val="00047F64"/>
    <w:rsid w:val="00052AED"/>
    <w:rsid w:val="00070604"/>
    <w:rsid w:val="00093150"/>
    <w:rsid w:val="000A3E2E"/>
    <w:rsid w:val="000A5A8F"/>
    <w:rsid w:val="000B3104"/>
    <w:rsid w:val="000B7E98"/>
    <w:rsid w:val="000F7502"/>
    <w:rsid w:val="000F75D6"/>
    <w:rsid w:val="0010236A"/>
    <w:rsid w:val="0010709A"/>
    <w:rsid w:val="00107A51"/>
    <w:rsid w:val="001509C3"/>
    <w:rsid w:val="00155481"/>
    <w:rsid w:val="001B086F"/>
    <w:rsid w:val="001B448A"/>
    <w:rsid w:val="001D0A64"/>
    <w:rsid w:val="001F72F4"/>
    <w:rsid w:val="00207E11"/>
    <w:rsid w:val="002C5B79"/>
    <w:rsid w:val="002E4616"/>
    <w:rsid w:val="00320378"/>
    <w:rsid w:val="00333C79"/>
    <w:rsid w:val="00350D9A"/>
    <w:rsid w:val="00381B9E"/>
    <w:rsid w:val="003B7CAB"/>
    <w:rsid w:val="003C3927"/>
    <w:rsid w:val="003E2061"/>
    <w:rsid w:val="003F4C33"/>
    <w:rsid w:val="00406DA4"/>
    <w:rsid w:val="00434EC0"/>
    <w:rsid w:val="004410ED"/>
    <w:rsid w:val="0047753C"/>
    <w:rsid w:val="0049446F"/>
    <w:rsid w:val="004A5EDD"/>
    <w:rsid w:val="004D11B4"/>
    <w:rsid w:val="00521C86"/>
    <w:rsid w:val="00551344"/>
    <w:rsid w:val="00557BD9"/>
    <w:rsid w:val="005600AE"/>
    <w:rsid w:val="0058294F"/>
    <w:rsid w:val="005A7B1D"/>
    <w:rsid w:val="005B6AE3"/>
    <w:rsid w:val="005C4394"/>
    <w:rsid w:val="00606FD3"/>
    <w:rsid w:val="0064159A"/>
    <w:rsid w:val="00660D3F"/>
    <w:rsid w:val="00664510"/>
    <w:rsid w:val="006663A6"/>
    <w:rsid w:val="006756D0"/>
    <w:rsid w:val="006B7A55"/>
    <w:rsid w:val="006C14B4"/>
    <w:rsid w:val="006C4065"/>
    <w:rsid w:val="006D08E2"/>
    <w:rsid w:val="006F3D6F"/>
    <w:rsid w:val="00710BEE"/>
    <w:rsid w:val="00725DCB"/>
    <w:rsid w:val="007366ED"/>
    <w:rsid w:val="007540A2"/>
    <w:rsid w:val="007568DB"/>
    <w:rsid w:val="007A2FAF"/>
    <w:rsid w:val="007D65EC"/>
    <w:rsid w:val="007E3ED7"/>
    <w:rsid w:val="007F62E2"/>
    <w:rsid w:val="008267A9"/>
    <w:rsid w:val="008506C0"/>
    <w:rsid w:val="00872A17"/>
    <w:rsid w:val="008901D5"/>
    <w:rsid w:val="008A455B"/>
    <w:rsid w:val="008B7465"/>
    <w:rsid w:val="008C1E66"/>
    <w:rsid w:val="008D76A7"/>
    <w:rsid w:val="008F6FA6"/>
    <w:rsid w:val="0090445C"/>
    <w:rsid w:val="009119D4"/>
    <w:rsid w:val="00911B5D"/>
    <w:rsid w:val="00916DE8"/>
    <w:rsid w:val="00934199"/>
    <w:rsid w:val="00947138"/>
    <w:rsid w:val="0095356C"/>
    <w:rsid w:val="009619AA"/>
    <w:rsid w:val="0096613F"/>
    <w:rsid w:val="00973788"/>
    <w:rsid w:val="0099594D"/>
    <w:rsid w:val="009A6309"/>
    <w:rsid w:val="009D0626"/>
    <w:rsid w:val="009F76C3"/>
    <w:rsid w:val="00A4124E"/>
    <w:rsid w:val="00A42FF3"/>
    <w:rsid w:val="00A43CF4"/>
    <w:rsid w:val="00A46A26"/>
    <w:rsid w:val="00A623B4"/>
    <w:rsid w:val="00A66A6D"/>
    <w:rsid w:val="00A82C5E"/>
    <w:rsid w:val="00A933B6"/>
    <w:rsid w:val="00A93A9E"/>
    <w:rsid w:val="00AA41F1"/>
    <w:rsid w:val="00AD56EF"/>
    <w:rsid w:val="00AE63B1"/>
    <w:rsid w:val="00B04E7F"/>
    <w:rsid w:val="00B516DE"/>
    <w:rsid w:val="00B654E1"/>
    <w:rsid w:val="00BA331C"/>
    <w:rsid w:val="00BA4D1E"/>
    <w:rsid w:val="00BB029E"/>
    <w:rsid w:val="00BC06E5"/>
    <w:rsid w:val="00BD1F97"/>
    <w:rsid w:val="00BF762B"/>
    <w:rsid w:val="00C06833"/>
    <w:rsid w:val="00C10B73"/>
    <w:rsid w:val="00C36ADB"/>
    <w:rsid w:val="00C376CF"/>
    <w:rsid w:val="00C53D35"/>
    <w:rsid w:val="00C87D14"/>
    <w:rsid w:val="00CB1DD4"/>
    <w:rsid w:val="00CC15AB"/>
    <w:rsid w:val="00D03809"/>
    <w:rsid w:val="00D20CDE"/>
    <w:rsid w:val="00D2149E"/>
    <w:rsid w:val="00D21FD3"/>
    <w:rsid w:val="00D31AEC"/>
    <w:rsid w:val="00D32A37"/>
    <w:rsid w:val="00D651E6"/>
    <w:rsid w:val="00D750F9"/>
    <w:rsid w:val="00DB1596"/>
    <w:rsid w:val="00DB2EAA"/>
    <w:rsid w:val="00DD250A"/>
    <w:rsid w:val="00DD5E53"/>
    <w:rsid w:val="00DE0D10"/>
    <w:rsid w:val="00E10563"/>
    <w:rsid w:val="00E1381B"/>
    <w:rsid w:val="00E439DC"/>
    <w:rsid w:val="00E60773"/>
    <w:rsid w:val="00E96678"/>
    <w:rsid w:val="00EF1CC5"/>
    <w:rsid w:val="00F00C02"/>
    <w:rsid w:val="00F03AED"/>
    <w:rsid w:val="00F31C34"/>
    <w:rsid w:val="00F44EE5"/>
    <w:rsid w:val="00F46D6F"/>
    <w:rsid w:val="00F515CF"/>
    <w:rsid w:val="00F52FCA"/>
    <w:rsid w:val="00FA0F68"/>
    <w:rsid w:val="00FB1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6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A2FAF"/>
    <w:pPr>
      <w:ind w:firstLineChars="200" w:firstLine="420"/>
    </w:pPr>
  </w:style>
  <w:style w:type="paragraph" w:styleId="a4">
    <w:name w:val="Normal (Web)"/>
    <w:basedOn w:val="a"/>
    <w:uiPriority w:val="99"/>
    <w:semiHidden/>
    <w:rsid w:val="008A45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rsid w:val="002E46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locked/>
    <w:rsid w:val="002E4616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rsid w:val="002E46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locked/>
    <w:rsid w:val="002E461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41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9</Pages>
  <Words>691</Words>
  <Characters>3941</Characters>
  <Application>Microsoft Office Word</Application>
  <DocSecurity>0</DocSecurity>
  <Lines>32</Lines>
  <Paragraphs>9</Paragraphs>
  <ScaleCrop>false</ScaleCrop>
  <Company/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138</cp:revision>
  <dcterms:created xsi:type="dcterms:W3CDTF">2016-03-09T14:42:00Z</dcterms:created>
  <dcterms:modified xsi:type="dcterms:W3CDTF">2016-03-11T06:18:00Z</dcterms:modified>
</cp:coreProperties>
</file>