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b/>
          <w:bCs/>
          <w:sz w:val="30"/>
          <w:szCs w:val="30"/>
        </w:rPr>
        <w:t>附件三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第八届校园心理情景剧初赛评分细则</w:t>
      </w:r>
    </w:p>
    <w:bookmarkEnd w:id="0"/>
    <w:p>
      <w:pPr>
        <w:widowControl/>
        <w:spacing w:line="380" w:lineRule="exact"/>
        <w:jc w:val="left"/>
        <w:rPr>
          <w:rFonts w:hint="eastAsia" w:ascii="黑体" w:hAnsi="宋体" w:eastAsia="黑体" w:cs="宋体"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24"/>
          <w:u w:val="single"/>
        </w:rPr>
        <w:t xml:space="preserve"> 总分100分：</w:t>
      </w:r>
      <w:r>
        <w:rPr>
          <w:rFonts w:hint="eastAsia" w:ascii="黑体" w:hAnsi="宋体" w:eastAsia="黑体" w:cs="宋体"/>
          <w:color w:val="000000"/>
          <w:kern w:val="0"/>
          <w:sz w:val="24"/>
        </w:rPr>
        <w:t>一、剧本（40%）；二、演员表演(40%)；（三）、舞台效果（20%）</w:t>
      </w:r>
    </w:p>
    <w:tbl>
      <w:tblPr>
        <w:tblStyle w:val="4"/>
        <w:tblpPr w:leftFromText="180" w:rightFromText="180" w:vertAnchor="text" w:horzAnchor="page" w:tblpXSpec="center" w:tblpY="565"/>
        <w:tblOverlap w:val="never"/>
        <w:tblW w:w="8586" w:type="dxa"/>
        <w:jc w:val="center"/>
        <w:tblCellSpacing w:w="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6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1" w:type="dxa"/>
          <w:jc w:val="center"/>
        </w:trPr>
        <w:tc>
          <w:tcPr>
            <w:tcW w:w="2448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打分类型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72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具体内容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总分（100分）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tblCellSpacing w:w="11" w:type="dxa"/>
          <w:jc w:val="center"/>
        </w:trPr>
        <w:tc>
          <w:tcPr>
            <w:tcW w:w="2448" w:type="dxa"/>
            <w:vAlign w:val="center"/>
          </w:tcPr>
          <w:p>
            <w:pPr>
              <w:pStyle w:val="2"/>
              <w:spacing w:line="375" w:lineRule="atLeast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pStyle w:val="2"/>
              <w:spacing w:line="375" w:lineRule="atLeast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剧本构思总分（40分）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072" w:type="dxa"/>
            <w:vAlign w:val="center"/>
          </w:tcPr>
          <w:p>
            <w:pPr>
              <w:pStyle w:val="2"/>
              <w:jc w:val="both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一等：主题十分鲜明，剧情流畅，跌宕起伏，扣人心弦。有深度，能贴近社会生活,能引起观众共鸣。（40分）</w:t>
            </w:r>
          </w:p>
          <w:p>
            <w:pPr>
              <w:pStyle w:val="2"/>
              <w:jc w:val="both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二等：主题较突出，剧情流畅，能很好的表现主题。有一定深度，具有一定的感染力。（30分—40分）</w:t>
            </w:r>
          </w:p>
          <w:p>
            <w:pPr>
              <w:pStyle w:val="2"/>
              <w:jc w:val="both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三等：主题平淡，不明显，剧情出现不连续的情况，影响主题的表现。剧本没有深度，且偏离现实生活。（30分以下）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tblCellSpacing w:w="11" w:type="dxa"/>
          <w:jc w:val="center"/>
        </w:trPr>
        <w:tc>
          <w:tcPr>
            <w:tcW w:w="2448" w:type="dxa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演员表演水平（40分）</w:t>
            </w:r>
          </w:p>
        </w:tc>
        <w:tc>
          <w:tcPr>
            <w:tcW w:w="6072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一等：演技精湛，令剧中人物活灵活现，表情丰富，语言生动，语气多变，眼神动作到位，演出十分投入。演员对白动作丝毫没有出现遗忘的迹象，表达自然流畅。各演员相互之间配合默契。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（40分）</w:t>
            </w:r>
          </w:p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二等：演技细腻，能生动地表现剧中人物性格，表情丰富，动作到位，演出专注。对白动作熟练，表达比较流畅。各演员相互配合一般。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（30分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—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40分）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三等：演技一般，能基本表现剧中人物特点，动作对白基本能完成，但能看出不够熟练，且语气表情不够丰富。（20分—30分）</w:t>
            </w:r>
          </w:p>
          <w:p>
            <w:pPr>
              <w:widowControl/>
              <w:spacing w:before="100" w:beforeAutospacing="1" w:after="100" w:afterAutospacing="1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四等：演技尚缺锻炼，影响人物剧情的表现，出现明显的遗忘对白或动作的情况，且对白动作生硬。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（20分以下）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tblCellSpacing w:w="11" w:type="dxa"/>
          <w:jc w:val="center"/>
        </w:trPr>
        <w:tc>
          <w:tcPr>
            <w:tcW w:w="2448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舞台效果总分（20分）</w:t>
            </w:r>
          </w:p>
        </w:tc>
        <w:tc>
          <w:tcPr>
            <w:tcW w:w="6072" w:type="dxa"/>
            <w:vAlign w:val="center"/>
          </w:tcPr>
          <w:p>
            <w:pPr>
              <w:pStyle w:val="2"/>
              <w:jc w:val="both"/>
              <w:rPr>
                <w:rFonts w:hint="eastAsia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一等：舞台效果感觉好，能适合剧情气氛，服装道具齐全合适，且替换幕与幕之间停顿恰当。演员出场顺序井井有条，且及时。</w:t>
            </w:r>
            <w:r>
              <w:rPr>
                <w:rFonts w:hint="eastAsia"/>
                <w:bCs/>
                <w:sz w:val="18"/>
                <w:szCs w:val="18"/>
              </w:rPr>
              <w:t>（20分）</w:t>
            </w:r>
          </w:p>
          <w:p>
            <w:pPr>
              <w:pStyle w:val="2"/>
              <w:jc w:val="both"/>
              <w:rPr>
                <w:rFonts w:hint="eastAsia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二等：舞台基本能营造出剧情气氛，但不明显。服装道具基本齐全合适，但替换不够及时，幕与幕之间停顿较长。演员出场基本有顺序，但稍有迟缓。</w:t>
            </w:r>
            <w:r>
              <w:rPr>
                <w:rFonts w:hint="eastAsia"/>
                <w:bCs/>
                <w:sz w:val="18"/>
                <w:szCs w:val="18"/>
              </w:rPr>
              <w:t>（10分—20分）</w:t>
            </w:r>
          </w:p>
          <w:p>
            <w:pPr>
              <w:pStyle w:val="2"/>
              <w:jc w:val="both"/>
              <w:rPr>
                <w:rFonts w:hint="eastAsia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三等：舞台无剧情气氛，服装道具不齐备，幕与幕之间停顿时间很长。演员出场顺序混乱。</w:t>
            </w:r>
            <w:r>
              <w:rPr>
                <w:rFonts w:hint="eastAsia"/>
                <w:bCs/>
                <w:sz w:val="18"/>
                <w:szCs w:val="18"/>
              </w:rPr>
              <w:t>（10分以下）</w:t>
            </w:r>
          </w:p>
        </w:tc>
      </w:tr>
    </w:tbl>
    <w:p>
      <w:pPr>
        <w:widowControl/>
        <w:spacing w:line="380" w:lineRule="exact"/>
        <w:jc w:val="left"/>
        <w:rPr>
          <w:rFonts w:hint="eastAsia"/>
          <w:b/>
          <w:i/>
          <w:sz w:val="30"/>
          <w:szCs w:val="30"/>
        </w:rPr>
      </w:pPr>
    </w:p>
    <w:p>
      <w:pPr>
        <w:widowControl/>
        <w:spacing w:line="380" w:lineRule="exact"/>
        <w:jc w:val="left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时间限制：</w:t>
      </w:r>
    </w:p>
    <w:p>
      <w:pPr>
        <w:widowControl/>
        <w:spacing w:line="380" w:lineRule="exact"/>
        <w:jc w:val="left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大赛节目限时15-20分钟，每超出1分钟扣1分，时间不足15分钟，每少1分钟扣1分。由后期统计时扣分。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539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</dc:creator>
  <lastModifiedBy>admin</lastModifiedBy>
  <dcterms:modified xsi:type="dcterms:W3CDTF">2016-04-19T02:30:50Z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